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FA" w:rsidRDefault="008055CD" w:rsidP="00FC08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Title Page</w:t>
      </w:r>
    </w:p>
    <w:p w:rsidR="00FC08FA" w:rsidRDefault="00FC08FA" w:rsidP="00FC08FA">
      <w:pPr>
        <w:jc w:val="center"/>
      </w:pPr>
    </w:p>
    <w:p w:rsidR="00AD6AE8" w:rsidRDefault="00AD6AE8" w:rsidP="00AD6AE8">
      <w:pPr>
        <w:pStyle w:val="BodyText"/>
        <w:rPr>
          <w:rFonts w:ascii="Calibri" w:hAnsi="Calibri" w:cs="Calibri"/>
          <w:sz w:val="96"/>
        </w:rPr>
      </w:pPr>
      <w:r w:rsidRPr="00AD6AE8">
        <w:rPr>
          <w:rFonts w:ascii="Calibri" w:hAnsi="Calibri" w:cs="Calibri"/>
          <w:sz w:val="96"/>
        </w:rPr>
        <w:t xml:space="preserve">Merseyside Individual Challenge </w:t>
      </w:r>
    </w:p>
    <w:p w:rsidR="00AD6AE8" w:rsidRDefault="00AD6AE8" w:rsidP="00AD6AE8">
      <w:pPr>
        <w:pStyle w:val="BodyText"/>
        <w:rPr>
          <w:rFonts w:ascii="Calibri" w:hAnsi="Calibri" w:cs="Calibri"/>
          <w:sz w:val="96"/>
        </w:rPr>
      </w:pPr>
      <w:r w:rsidRPr="00AD6AE8">
        <w:rPr>
          <w:rFonts w:ascii="Calibri" w:hAnsi="Calibri" w:cs="Calibri"/>
          <w:sz w:val="96"/>
        </w:rPr>
        <w:t xml:space="preserve">2021 </w:t>
      </w:r>
    </w:p>
    <w:p w:rsidR="00AD6AE8" w:rsidRDefault="00AD6AE8" w:rsidP="00AD6AE8">
      <w:pPr>
        <w:pStyle w:val="BodyText"/>
        <w:rPr>
          <w:rFonts w:ascii="Calibri" w:hAnsi="Calibri" w:cs="Calibri"/>
          <w:sz w:val="96"/>
        </w:rPr>
      </w:pPr>
    </w:p>
    <w:p w:rsidR="00AD6AE8" w:rsidRDefault="00D679BA" w:rsidP="00AD6AE8">
      <w:pPr>
        <w:pStyle w:val="BodyText"/>
        <w:rPr>
          <w:rFonts w:ascii="Calibri" w:hAnsi="Calibri" w:cs="Calibri"/>
          <w:sz w:val="96"/>
        </w:rPr>
      </w:pPr>
      <w:r>
        <w:rPr>
          <w:rFonts w:ascii="Calibri" w:hAnsi="Calibri" w:cs="Calibri"/>
          <w:sz w:val="96"/>
        </w:rPr>
        <w:t>Final</w:t>
      </w:r>
    </w:p>
    <w:p w:rsidR="00AD6AE8" w:rsidRPr="00AD6AE8" w:rsidRDefault="00AD6AE8" w:rsidP="00AD6AE8">
      <w:pPr>
        <w:pStyle w:val="BodyText"/>
        <w:rPr>
          <w:rFonts w:ascii="Calibri" w:hAnsi="Calibri" w:cs="Calibri"/>
          <w:sz w:val="96"/>
        </w:rPr>
      </w:pPr>
    </w:p>
    <w:p w:rsidR="00AD6AE8" w:rsidRDefault="00AD6AE8" w:rsidP="00AD6AE8">
      <w:pPr>
        <w:pStyle w:val="BodyText"/>
        <w:rPr>
          <w:rFonts w:ascii="Calibri" w:hAnsi="Calibri" w:cs="Calibri"/>
          <w:sz w:val="96"/>
        </w:rPr>
      </w:pPr>
    </w:p>
    <w:p w:rsidR="00AD6AE8" w:rsidRPr="00AD6AE8" w:rsidRDefault="00AD6AE8" w:rsidP="00AD6AE8">
      <w:pPr>
        <w:pStyle w:val="BodyText"/>
        <w:rPr>
          <w:rFonts w:ascii="Calibri" w:hAnsi="Calibri" w:cs="Calibri"/>
          <w:sz w:val="96"/>
        </w:rPr>
      </w:pPr>
      <w:r w:rsidRPr="00AD6AE8">
        <w:rPr>
          <w:rFonts w:ascii="Calibri" w:hAnsi="Calibri" w:cs="Calibri"/>
          <w:sz w:val="96"/>
        </w:rPr>
        <w:t>1</w:t>
      </w:r>
      <w:r w:rsidR="002274DD">
        <w:rPr>
          <w:rFonts w:ascii="Calibri" w:hAnsi="Calibri" w:cs="Calibri"/>
          <w:sz w:val="96"/>
        </w:rPr>
        <w:t>7</w:t>
      </w:r>
      <w:r w:rsidRPr="00AD6AE8">
        <w:rPr>
          <w:rFonts w:ascii="Calibri" w:hAnsi="Calibri" w:cs="Calibri"/>
          <w:sz w:val="96"/>
        </w:rPr>
        <w:t xml:space="preserve"> May 2021</w:t>
      </w:r>
    </w:p>
    <w:p w:rsidR="00FC08FA" w:rsidRPr="00162839" w:rsidRDefault="00FC08FA" w:rsidP="00FC08FA">
      <w:pPr>
        <w:jc w:val="center"/>
        <w:rPr>
          <w:rFonts w:ascii="Calibri" w:hAnsi="Calibri" w:cs="Calibri"/>
        </w:rPr>
      </w:pPr>
      <w:r w:rsidRPr="00162839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FC08FA" w:rsidTr="001A3933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FA" w:rsidRDefault="00FC08FA" w:rsidP="001A3933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br w:type="page"/>
            </w:r>
            <w:r w:rsidRPr="008048D8">
              <w:rPr>
                <w:rFonts w:ascii="Calibri" w:hAnsi="Calibri" w:cs="Calibri"/>
              </w:rP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1783CEA9" wp14:editId="369BF4C6">
                  <wp:extent cx="1294130" cy="1285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FA" w:rsidRPr="00C716D4" w:rsidRDefault="00FC08FA" w:rsidP="001A3933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:rsidR="00FC08FA" w:rsidRPr="00C716D4" w:rsidRDefault="00FC08FA" w:rsidP="001A3933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>
              <w:rPr>
                <w:rFonts w:ascii="Calibri" w:hAnsi="Calibri" w:cs="Calibri"/>
              </w:rPr>
              <w:t>by MQL</w:t>
            </w:r>
          </w:p>
          <w:p w:rsidR="00FC08FA" w:rsidRDefault="00FC08FA" w:rsidP="001A3933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 xml:space="preserve">in the Merseyside Individual Challenge 2021 </w:t>
            </w:r>
            <w:r w:rsidR="00D679BA">
              <w:rPr>
                <w:rFonts w:ascii="Calibri" w:hAnsi="Calibri" w:cs="Calibri"/>
              </w:rPr>
              <w:t>Final</w:t>
            </w:r>
            <w:r>
              <w:rPr>
                <w:rFonts w:ascii="Calibri" w:hAnsi="Calibri" w:cs="Calibri"/>
              </w:rPr>
              <w:t xml:space="preserve"> </w:t>
            </w:r>
          </w:p>
          <w:p w:rsidR="00FC08FA" w:rsidRPr="00C716D4" w:rsidRDefault="00FC08FA" w:rsidP="001A3933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on </w:t>
            </w:r>
            <w:r>
              <w:rPr>
                <w:rFonts w:ascii="Calibri" w:hAnsi="Calibri" w:cs="Calibri"/>
              </w:rPr>
              <w:t>1</w:t>
            </w:r>
            <w:r w:rsidR="00D679BA">
              <w:rPr>
                <w:rFonts w:ascii="Calibri" w:hAnsi="Calibri" w:cs="Calibri"/>
              </w:rPr>
              <w:t>7</w:t>
            </w:r>
            <w:r w:rsidRPr="00C716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May</w:t>
            </w:r>
            <w:r w:rsidRPr="00C716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2021</w:t>
            </w:r>
          </w:p>
          <w:p w:rsidR="00FC08FA" w:rsidRPr="00C716D4" w:rsidRDefault="00FC08FA" w:rsidP="001A3933">
            <w:pPr>
              <w:pStyle w:val="BodyText"/>
              <w:rPr>
                <w:rFonts w:ascii="Calibri" w:hAnsi="Calibri" w:cs="Calibri"/>
              </w:rPr>
            </w:pPr>
          </w:p>
          <w:p w:rsidR="00FC08FA" w:rsidRDefault="00FC08FA" w:rsidP="001A3933">
            <w:pPr>
              <w:jc w:val="center"/>
            </w:pPr>
            <w:r>
              <w:rPr>
                <w:rFonts w:ascii="Calibri" w:hAnsi="Calibri" w:cs="Calibri"/>
              </w:rPr>
              <w:t>Correct as at 30 April 2021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FA" w:rsidRDefault="00FC08FA" w:rsidP="001A393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0A1F6E" wp14:editId="57648E16">
                  <wp:extent cx="1294130" cy="1285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8FA" w:rsidRDefault="00FC08FA"/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C08FA" w:rsidRPr="00206E28" w:rsidTr="00206E28">
        <w:trPr>
          <w:trHeight w:val="7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BFBS provides radio and TV programmes to which group of people?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(BRITISH) FORCES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Corfu, Ithaca and Zante are in which Greek island group?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IONIAN ISLANDS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Prior to Edward VIII, who was the only king of Great Britain since the Act of Union to have been succeeded by his brother?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GEORGE IV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Moving to its present site on the outskirts of Brighton in 1898, which independent girls' school was founded to prepare students for </w:t>
            </w:r>
            <w:proofErr w:type="spellStart"/>
            <w:r w:rsidRPr="00507656">
              <w:rPr>
                <w:sz w:val="28"/>
                <w:szCs w:val="28"/>
              </w:rPr>
              <w:t>Girton</w:t>
            </w:r>
            <w:proofErr w:type="spellEnd"/>
            <w:r w:rsidRPr="00507656">
              <w:rPr>
                <w:sz w:val="28"/>
                <w:szCs w:val="28"/>
              </w:rPr>
              <w:t xml:space="preserve"> and Newnham colleges, Cambridge?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 ROEDEAN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First awarded in 1992 and currently sponsored by Hyundai, which annual prize for best album seeks to promote the finest of UK music and the artists that produce it?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MERCURY (MUSIC PRIZE)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Candlemas, a Christian Holy Day celebrating the Presentation of Jesus at the Temple, is celebrated on the 2nd of which month?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FEBRUARY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President of the Royal Society 1895 to 1900 </w:t>
            </w:r>
            <w:proofErr w:type="gramStart"/>
            <w:r w:rsidRPr="00507656">
              <w:rPr>
                <w:sz w:val="28"/>
                <w:szCs w:val="28"/>
              </w:rPr>
              <w:t>was</w:t>
            </w:r>
            <w:proofErr w:type="gramEnd"/>
            <w:r w:rsidRPr="00507656">
              <w:rPr>
                <w:sz w:val="28"/>
                <w:szCs w:val="28"/>
              </w:rPr>
              <w:t xml:space="preserve"> a physician and surgeon who pioneered antiseptic techniques in surgery?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JOSEPH LISTER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In the third Ashes test of 2019, which Somerset spinner shared a remarkable 76 last wicket partnership with Ben Stokes to help England win the match?  He scored 1 run.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JACK LEACH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1.  P 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Found on the current polymer £20 banknote, "Light is therefore colour" is a quotation by which person?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JMW TURNER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9F5CD3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5CD3" w:rsidRPr="00206E28" w:rsidRDefault="009F5CD3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F5CD3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F5CD3" w:rsidRPr="00206E28" w:rsidRDefault="009F5CD3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Inverness is a county in which province of Canada?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NOVA SCOTIA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Buried in Old St Paul's Cathedral in 1399, John of Gaunt was the father of which King of England?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HENRY IV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manufacture of which textile played a pivotal role in the social and economic development of Belfast in the Victorian era?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LINEN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four letter English word is contained in the definitions of the musical terms Lento, Largo and Adagio?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SLOW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1598 Edict of Nantes gave religious freedom to which group of people?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HUGUENOTS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President of the Royal Society 1915 to 1920 was a physicist who is perhaps best known for his discovery of the electron?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J </w:t>
            </w:r>
            <w:proofErr w:type="spellStart"/>
            <w:r w:rsidRPr="00507656">
              <w:rPr>
                <w:b/>
                <w:sz w:val="28"/>
                <w:szCs w:val="28"/>
              </w:rPr>
              <w:t>J</w:t>
            </w:r>
            <w:proofErr w:type="spellEnd"/>
            <w:r w:rsidRPr="00507656">
              <w:rPr>
                <w:b/>
                <w:sz w:val="28"/>
                <w:szCs w:val="28"/>
              </w:rPr>
              <w:t xml:space="preserve"> THOMSON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Born in Halifax in 1992, which para athlete won 2 Olympic golds in London and 3 in Rio?  She is the current 100m world record holder in the T34 class.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HANNAH COCKCROFT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Add the two words that complete this saying by George Santayana “those who cannot remember the past are condemned to …</w:t>
            </w:r>
            <w:proofErr w:type="gramStart"/>
            <w:r w:rsidRPr="00507656">
              <w:rPr>
                <w:sz w:val="28"/>
                <w:szCs w:val="28"/>
              </w:rPr>
              <w:t>”.</w:t>
            </w:r>
            <w:proofErr w:type="gramEnd"/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REPEAT IT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2.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Pauline Kael worked for </w:t>
            </w:r>
            <w:r w:rsidRPr="00507656">
              <w:rPr>
                <w:i/>
                <w:iCs/>
                <w:sz w:val="28"/>
                <w:szCs w:val="28"/>
              </w:rPr>
              <w:t>The New Yorker</w:t>
            </w:r>
            <w:r w:rsidRPr="00507656">
              <w:rPr>
                <w:sz w:val="28"/>
                <w:szCs w:val="28"/>
              </w:rPr>
              <w:t xml:space="preserve"> magazine for 24 years in which capacity?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FILM CRITIC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9F5CD3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5CD3" w:rsidRPr="00206E28" w:rsidRDefault="009F5CD3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F5CD3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F5CD3" w:rsidRPr="00206E28" w:rsidRDefault="009F5CD3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Name one of the other two US Presidents who were in office in the year that James A Garfield was assassinated.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RUTHERFORD B HAYES / CHESTER A ARTHUR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culinary term means to remove the backbone of a chicken or other fowl and then flatten the bird for cooking?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SPATCHCOCK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record label was founded in 1962 by Herb Alpert and Jerry Moss?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A&amp;M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The current holder of which Bishopric in the Church of England would sign himself James </w:t>
            </w:r>
            <w:proofErr w:type="spellStart"/>
            <w:r w:rsidRPr="00507656">
              <w:rPr>
                <w:sz w:val="28"/>
                <w:szCs w:val="28"/>
              </w:rPr>
              <w:t>Roffen</w:t>
            </w:r>
            <w:proofErr w:type="spellEnd"/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ROCHESTER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President of the Royal Society 1925 to 1930 </w:t>
            </w:r>
            <w:proofErr w:type="gramStart"/>
            <w:r w:rsidRPr="00507656">
              <w:rPr>
                <w:sz w:val="28"/>
                <w:szCs w:val="28"/>
              </w:rPr>
              <w:t>was</w:t>
            </w:r>
            <w:proofErr w:type="gramEnd"/>
            <w:r w:rsidRPr="00507656">
              <w:rPr>
                <w:sz w:val="28"/>
                <w:szCs w:val="28"/>
              </w:rPr>
              <w:t xml:space="preserve"> a physicist and chemist, who, due to his pioneering work into subatomic structure, is often said to have split the atom?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ERNEST RUTHERFORD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Known by the initials </w:t>
            </w:r>
            <w:proofErr w:type="spellStart"/>
            <w:r w:rsidRPr="00507656">
              <w:rPr>
                <w:sz w:val="28"/>
                <w:szCs w:val="28"/>
              </w:rPr>
              <w:t>HoRR</w:t>
            </w:r>
            <w:proofErr w:type="spellEnd"/>
            <w:r w:rsidRPr="00507656">
              <w:rPr>
                <w:sz w:val="28"/>
                <w:szCs w:val="28"/>
              </w:rPr>
              <w:t>, what is the name of the processional rowing race held annually on the River Thames on the Boat Race course, but in reverse?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HEAD OF THE RIVER RACE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In 1940, which of the four things that Winston Churchill said he had to offer was the only one not to be a bodily fluid?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 TOIL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Who is the Scotland Yard detective created by Arthur Conan Doyle who is the most prominent police character in the </w:t>
            </w:r>
            <w:r w:rsidRPr="00507656">
              <w:rPr>
                <w:i/>
                <w:iCs/>
                <w:sz w:val="28"/>
                <w:szCs w:val="28"/>
              </w:rPr>
              <w:t>Sherlock Holmes</w:t>
            </w:r>
            <w:r w:rsidRPr="00507656">
              <w:rPr>
                <w:sz w:val="28"/>
                <w:szCs w:val="28"/>
              </w:rPr>
              <w:t xml:space="preserve"> stories?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INSPECTOR LESTRADE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3.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TV comedy series was based on a one woman show at the Edinburgh Fringe in 2013 by Phoebe Waller-Bridge?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FLEABAG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9F5CD3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5CD3" w:rsidRPr="00206E28" w:rsidRDefault="009F5CD3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F5CD3" w:rsidRPr="00206E28" w:rsidRDefault="00FC08FA" w:rsidP="00740627">
            <w:pPr>
              <w:pStyle w:val="NoSpacing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F5CD3" w:rsidRPr="00206E28" w:rsidRDefault="009F5CD3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Designed by R H Shreve, Arthur Harman and William Lamb, which building that opened in 1931 took </w:t>
            </w:r>
            <w:r>
              <w:rPr>
                <w:sz w:val="28"/>
                <w:szCs w:val="28"/>
              </w:rPr>
              <w:t xml:space="preserve">only </w:t>
            </w:r>
            <w:r w:rsidRPr="00507656">
              <w:rPr>
                <w:sz w:val="28"/>
                <w:szCs w:val="28"/>
              </w:rPr>
              <w:t>58 weeks to construct and is a cross in styles between Art Deco and Modernist?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EMPIRE STATE BUILDING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Written in 1945 by Robert Wells and the crooner Mel </w:t>
            </w:r>
            <w:proofErr w:type="spellStart"/>
            <w:r w:rsidRPr="00507656">
              <w:rPr>
                <w:sz w:val="28"/>
                <w:szCs w:val="28"/>
              </w:rPr>
              <w:t>Torm</w:t>
            </w:r>
            <w:r w:rsidRPr="00507656">
              <w:rPr>
                <w:rFonts w:cstheme="minorHAnsi"/>
                <w:sz w:val="28"/>
                <w:szCs w:val="28"/>
              </w:rPr>
              <w:t>é</w:t>
            </w:r>
            <w:proofErr w:type="spellEnd"/>
            <w:r w:rsidRPr="00507656">
              <w:rPr>
                <w:sz w:val="28"/>
                <w:szCs w:val="28"/>
              </w:rPr>
              <w:t>, what is the title of the song that begins “Chestnuts roasting on an open fire, Jack Frost nipping at your nose”?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THE CHRISTMAS SONG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name is given to the sacred scriptures of the Hindu faith?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VEDAS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President of the Royal Society 1935 to 1940 </w:t>
            </w:r>
            <w:proofErr w:type="gramStart"/>
            <w:r w:rsidRPr="00507656">
              <w:rPr>
                <w:sz w:val="28"/>
                <w:szCs w:val="28"/>
              </w:rPr>
              <w:t>was</w:t>
            </w:r>
            <w:proofErr w:type="gramEnd"/>
            <w:r w:rsidRPr="00507656">
              <w:rPr>
                <w:sz w:val="28"/>
                <w:szCs w:val="28"/>
              </w:rPr>
              <w:t xml:space="preserve"> a physicist, chemist and mathematician who won the Nobel Prize for his work in X-ray crystallography?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WILLIAM HENRY BRAGG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Where was the 2020 Open Golf Championship to have been played? It is now the venue for this year's event.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ROYAL SAINT GEORGE’S or SANDWICH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In a letter written from jail in 1963 who wrote ‘injustice anywhere is a threat to justice everywhere.”?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MARTIN LUTHER KING JUNIOR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Who wrote the 1984 autobiography </w:t>
            </w:r>
            <w:r w:rsidRPr="00507656">
              <w:rPr>
                <w:i/>
                <w:iCs/>
                <w:sz w:val="28"/>
                <w:szCs w:val="28"/>
              </w:rPr>
              <w:t>First Lady From Plains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ROSALYNN CARTER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507656">
              <w:rPr>
                <w:i/>
                <w:iCs/>
                <w:sz w:val="28"/>
                <w:szCs w:val="28"/>
              </w:rPr>
              <w:t>Let It Go</w:t>
            </w:r>
            <w:r w:rsidRPr="00507656">
              <w:rPr>
                <w:sz w:val="28"/>
                <w:szCs w:val="28"/>
              </w:rPr>
              <w:t xml:space="preserve"> was the Oscar-winning song written by Lopez and Lopez for which Disney Pixar movie of 2013?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FROZEN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4.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Danish capital city of Copenhagen is located on which island?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ZEALAND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9F5CD3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5CD3" w:rsidRPr="00206E28" w:rsidRDefault="009F5CD3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F5CD3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F5CD3" w:rsidRPr="00206E28" w:rsidRDefault="009F5CD3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so called 'Big 5' orchestras of the US are located in cities towards the eastern side of the country.   New York, Boston and Chicago are three; name one of the other two.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CLEVELAND AND PHILADELPHIA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Archbishop of Canterbury produced the first Book of Common Prayer in 1549?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THOMAS CRANMER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President of the Royal Society from 1960 to 1965 </w:t>
            </w:r>
            <w:proofErr w:type="gramStart"/>
            <w:r w:rsidRPr="00507656">
              <w:rPr>
                <w:sz w:val="28"/>
                <w:szCs w:val="28"/>
              </w:rPr>
              <w:t>was</w:t>
            </w:r>
            <w:proofErr w:type="gramEnd"/>
            <w:r w:rsidRPr="00507656">
              <w:rPr>
                <w:sz w:val="28"/>
                <w:szCs w:val="28"/>
              </w:rPr>
              <w:t xml:space="preserve"> an Australian pharmacologist and pathologist who is best known for his development of penicillin alongside Ernst Chain and Alexander Fleming?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HOWARD FLOREY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Who was the first person to open both the Winter Olympics and the Summer Olympics?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ADOLF HITLER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three words are to be found as the inscription on the Cenotaph in Whitehall in London?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GLORIOUS DEAD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In the acronym DWEM a somewhat disparaging term referring to a group of writers, D stands for Dead, for what do the W, the E or the M stand?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WHITE, EUROPEAN MALE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Played by Frank Thornton, who was the stuffy floor walker in the TV sitcom </w:t>
            </w:r>
            <w:r w:rsidRPr="00507656">
              <w:rPr>
                <w:i/>
                <w:iCs/>
                <w:sz w:val="28"/>
                <w:szCs w:val="28"/>
              </w:rPr>
              <w:t>Are You Being Served?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CAPTAIN STEPHEN PEACOCK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Tuscan city, part of the province of Florence, is known for little else other than being the birthplace of a famous artist in 1452?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VINCI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5.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was the name of the "protector" of the throne of Edward VI during the first 3 years of his reign?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EDWARD SEYMOUR 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9F5CD3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9F5CD3" w:rsidRPr="00206E28" w:rsidRDefault="009F5CD3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F5CD3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F5CD3" w:rsidRPr="00206E28" w:rsidRDefault="009F5CD3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Who is generally acknowledged to have been the writer of the book of the Bible known as the </w:t>
            </w:r>
            <w:r w:rsidRPr="00507656">
              <w:rPr>
                <w:i/>
                <w:iCs/>
                <w:sz w:val="28"/>
                <w:szCs w:val="28"/>
              </w:rPr>
              <w:t>Acts Of The Apostles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LUKE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President of the Royal Society 2010 to 2015 is a geneticist who is Director and CEO of the Francis Crick Institute and was awarded the Nobel Prize in Physiology or Medicine in 2001?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PAUL NURSE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507656">
              <w:rPr>
                <w:sz w:val="28"/>
                <w:szCs w:val="28"/>
              </w:rPr>
              <w:t>Maghull</w:t>
            </w:r>
            <w:proofErr w:type="spellEnd"/>
            <w:r w:rsidRPr="00507656">
              <w:rPr>
                <w:sz w:val="28"/>
                <w:szCs w:val="28"/>
              </w:rPr>
              <w:t xml:space="preserve"> born James Graham is the most capped player for England in which sport?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RUGBY LEAGUE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According to Harold Macmillan, which two alliterative words described the 'difficulties' his cabinet experienced by the 1958 resignation of his entire Treasury team?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LITTLE LOCAL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More associated with musical manuscripts, what name did Charles Dickens use instead of chapters in his story </w:t>
            </w:r>
            <w:r w:rsidRPr="00507656">
              <w:rPr>
                <w:i/>
                <w:iCs/>
                <w:sz w:val="28"/>
                <w:szCs w:val="28"/>
              </w:rPr>
              <w:t>A Christmas Carol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STAVES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association of DC Comics super heroes is roughly equivalent to Marvel’s Avengers.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JUSTICE LEAGUE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Two states occupy the southernmost tip of the Indian subcontinent; one is Tamil Nadu, what is the name of the other?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KERALA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Pre-Norman kings of Wessex and England were often known by an epithet rather than by a regnal number.   Edward the Confessor was one of three called Edward, name either of the other two.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ELDER or THE MARTYR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6.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On the 15th August 2020 the Royal British Legion led a national commemoration of the 75th anniversary of VJ Day.  It was held at which location in Staffordshire?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NATIONAL ARBORETUM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C08FA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7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Remembered in the name of a London Square, which President of the Royal Society 1727 to 1741 was a physician and a collector?  His collection formed the basis of the British Museum.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SIR HANS SLOAN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Since the establishment of the IAAF, who is the only British athlete to have held the men’s world 10,000m world record?  It was set in 1973.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DAVID BEDFORD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Negotiating with which Irish politician was described by David Lloyd George as "trying to pick up mercury with a fork"?  He famously replied "then why doesn't he try using a spoon?</w:t>
            </w:r>
            <w:proofErr w:type="gramStart"/>
            <w:r w:rsidRPr="00507656">
              <w:rPr>
                <w:sz w:val="28"/>
                <w:szCs w:val="28"/>
              </w:rPr>
              <w:t>".</w:t>
            </w:r>
            <w:proofErr w:type="gramEnd"/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rFonts w:ascii="Calibri" w:hAnsi="Calibri" w:cs="Calibri"/>
                <w:b/>
                <w:sz w:val="28"/>
                <w:szCs w:val="28"/>
              </w:rPr>
              <w:t>É</w:t>
            </w:r>
            <w:r w:rsidRPr="00507656">
              <w:rPr>
                <w:b/>
                <w:sz w:val="28"/>
                <w:szCs w:val="28"/>
              </w:rPr>
              <w:t>AMON DE VALERA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common household object appears in the title of two </w:t>
            </w:r>
            <w:r w:rsidRPr="00507656">
              <w:rPr>
                <w:i/>
                <w:iCs/>
                <w:sz w:val="28"/>
                <w:szCs w:val="28"/>
              </w:rPr>
              <w:t xml:space="preserve">Miss </w:t>
            </w:r>
            <w:proofErr w:type="spellStart"/>
            <w:r w:rsidRPr="00507656">
              <w:rPr>
                <w:i/>
                <w:iCs/>
                <w:sz w:val="28"/>
                <w:szCs w:val="28"/>
              </w:rPr>
              <w:t>Marple</w:t>
            </w:r>
            <w:proofErr w:type="spellEnd"/>
            <w:r w:rsidRPr="00507656">
              <w:rPr>
                <w:sz w:val="28"/>
                <w:szCs w:val="28"/>
              </w:rPr>
              <w:t xml:space="preserve"> stories by Agatha Christie?  An old fashioned two word name for this object also appears in the title of an 1872 novel by Lewis Carroll.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MIRROR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In the TV series </w:t>
            </w:r>
            <w:r w:rsidRPr="00507656">
              <w:rPr>
                <w:i/>
                <w:iCs/>
                <w:sz w:val="28"/>
                <w:szCs w:val="28"/>
              </w:rPr>
              <w:t>The Crown</w:t>
            </w:r>
            <w:r w:rsidRPr="00507656">
              <w:rPr>
                <w:sz w:val="28"/>
                <w:szCs w:val="28"/>
              </w:rPr>
              <w:t xml:space="preserve"> which member of the Royal Family has been played, for two series each, by Vanessa Kirby then Helena Bonham Carter?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PRINCESS MARGARET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is the name of the Italian gulf that could be said to form the "arch" of the foot outline of the country?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TARANTO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first democratically elected president of Poland 1990 to 1995, Lech Walesa had practised which trade in the Lenin shipyard?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ELECTRICIAN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Italian sheet metal worker set up a foundry at </w:t>
            </w:r>
            <w:proofErr w:type="spellStart"/>
            <w:r w:rsidRPr="00507656">
              <w:rPr>
                <w:sz w:val="28"/>
                <w:szCs w:val="28"/>
              </w:rPr>
              <w:t>Omegna</w:t>
            </w:r>
            <w:proofErr w:type="spellEnd"/>
            <w:r w:rsidRPr="00507656">
              <w:rPr>
                <w:sz w:val="28"/>
                <w:szCs w:val="28"/>
              </w:rPr>
              <w:t xml:space="preserve"> in 1921 making tableware in copper and brass which was then electroplated?  The company became immediately renowned for their meticulous crafting and perfect finish.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ALESSI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7.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More famous in another musical genre, who was the English composer of the music for the 1871 hymn</w:t>
            </w:r>
            <w:r w:rsidRPr="00507656">
              <w:rPr>
                <w:i/>
                <w:iCs/>
                <w:sz w:val="28"/>
                <w:szCs w:val="28"/>
              </w:rPr>
              <w:t xml:space="preserve"> Onward Christian Soldiers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ARTHUR SULLIVAN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C08FA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The 2020-21 season of the World Snooker Tour has 128 players of which 59 are from England. Which country has the second most, 23?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CHINA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alliterative phrase is given to the pursuit of a pleasant route through life which is often seen to bring about disastrous consequences?  Ophelia warns her brother Laertes about its dangers in </w:t>
            </w:r>
            <w:r w:rsidRPr="00507656">
              <w:rPr>
                <w:i/>
                <w:iCs/>
                <w:sz w:val="28"/>
                <w:szCs w:val="28"/>
              </w:rPr>
              <w:t>Hamlet</w:t>
            </w:r>
            <w:r w:rsidRPr="00507656">
              <w:rPr>
                <w:sz w:val="28"/>
                <w:szCs w:val="28"/>
              </w:rPr>
              <w:t>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 PRIMROSE PATH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According to the title of a 1978 book by Suzie </w:t>
            </w:r>
            <w:proofErr w:type="spellStart"/>
            <w:r w:rsidRPr="00507656">
              <w:rPr>
                <w:sz w:val="28"/>
                <w:szCs w:val="28"/>
              </w:rPr>
              <w:t>Orbach</w:t>
            </w:r>
            <w:proofErr w:type="spellEnd"/>
            <w:r w:rsidRPr="00507656">
              <w:rPr>
                <w:sz w:val="28"/>
                <w:szCs w:val="28"/>
              </w:rPr>
              <w:t xml:space="preserve"> which 3 letter word was </w:t>
            </w:r>
            <w:r w:rsidRPr="00507656">
              <w:rPr>
                <w:i/>
                <w:iCs/>
                <w:sz w:val="28"/>
                <w:szCs w:val="28"/>
              </w:rPr>
              <w:t>A Feminist Issue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FAT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From which 1946 film is </w:t>
            </w:r>
            <w:proofErr w:type="gramStart"/>
            <w:r w:rsidRPr="00507656">
              <w:rPr>
                <w:sz w:val="28"/>
                <w:szCs w:val="28"/>
              </w:rPr>
              <w:t>this a</w:t>
            </w:r>
            <w:proofErr w:type="gramEnd"/>
            <w:r w:rsidRPr="00507656">
              <w:rPr>
                <w:sz w:val="28"/>
                <w:szCs w:val="28"/>
              </w:rPr>
              <w:t xml:space="preserve"> line: “George, every man on that transporter died.  Harry wasn't there to save them, because you weren't there to save Harry"?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IT'S A WONDERFUL LIFE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municipality in south west Belgium shares its Flemish name with that of a Scandinavian city?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BERGEN or MONS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was the given name of the fifth son of King George V and Queen Mary?  He suffered from epilepsy and died in 1919 aged only 13.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JOHN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bridge was only the second across the tidal Thames when it opened in 1750? The current structure dates from 1862.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WESTMINSTER BRIDGE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On only four occasions in the past 20 years, the UK's Best-Selling Album of the year has been by a band.  Name one of these bands; three are from the British Isles and one from the US.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ONE DIRECTION, SCISSOR SISTERS, SNOW PATROL, TAKE THAT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8.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Sometimes known as the Festival of Colours which is perhaps the least religious and most secular of the festivals of the Hindu faith?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HOLI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C08FA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9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‘2012Headline’ (all one word), was one of the few things to be heavily criticised about the 2012 London Olympics. Designed by Gareth Hague what is it?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FONT or TYPEFACE adopted for all signage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of the nine members of the </w:t>
            </w:r>
            <w:r w:rsidRPr="00507656">
              <w:rPr>
                <w:i/>
                <w:iCs/>
                <w:sz w:val="28"/>
                <w:szCs w:val="28"/>
              </w:rPr>
              <w:t>Fellowship of the Ring</w:t>
            </w:r>
            <w:r w:rsidRPr="00507656">
              <w:rPr>
                <w:sz w:val="28"/>
                <w:szCs w:val="28"/>
              </w:rPr>
              <w:t xml:space="preserve"> was a </w:t>
            </w:r>
            <w:proofErr w:type="spellStart"/>
            <w:r w:rsidRPr="00507656">
              <w:rPr>
                <w:sz w:val="28"/>
                <w:szCs w:val="28"/>
              </w:rPr>
              <w:t>Sindar</w:t>
            </w:r>
            <w:proofErr w:type="spellEnd"/>
            <w:r w:rsidRPr="00507656">
              <w:rPr>
                <w:sz w:val="28"/>
                <w:szCs w:val="28"/>
              </w:rPr>
              <w:t xml:space="preserve"> Elf of the Woodland Realm?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LEGOLAS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Sharing a name with a semi-precious stone, which Alfred Hitchcock film of the 1960s about a Russian official defecting to the US at the time of the Cuban missile crisis?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TOPAZ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Only 19.5 miles in length, the Foss is a small river that joins the main river in which English city?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YORK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three word phrase was used for the period of Chinese history between 1958 and 1960 when rapid industrialisation was unsuccessfully introduced?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GREAT LEAP FORWARD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alliterative name is given to the large Neolithic flint mines that can be found near the Norfolk/Suffolk border in East Anglia?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 GRIMES GRAVES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What is the better-known name of the first four parts of the musical work </w:t>
            </w:r>
            <w:r w:rsidRPr="00507656">
              <w:rPr>
                <w:i/>
                <w:iCs/>
                <w:sz w:val="28"/>
                <w:szCs w:val="28"/>
              </w:rPr>
              <w:t>The Contest Between Harmony and Invention,</w:t>
            </w:r>
            <w:r w:rsidRPr="00507656">
              <w:rPr>
                <w:sz w:val="28"/>
                <w:szCs w:val="28"/>
              </w:rPr>
              <w:t xml:space="preserve"> Opus 8, published in 1725?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THE FOUR SEASONS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Born 1735 in Gloucestershire which alliterative British journalist and philanthropist was the pioneer of the Sunday School movement?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 xml:space="preserve"> ROBERT RAIKES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9.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President of the Royal Society 1883 to 1885 was a biologist who is perhaps best known for his advocacy of Darwin‘s Theory Of Evolution and became known as ‘Darwin‘s Bulldog’?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THOMAS H HUXLEY</w:t>
            </w:r>
          </w:p>
        </w:tc>
      </w:tr>
    </w:tbl>
    <w:p w:rsidR="00FC08FA" w:rsidRPr="00206E28" w:rsidRDefault="00FC08FA">
      <w:pPr>
        <w:rPr>
          <w:rFonts w:ascii="Calibri" w:hAnsi="Calibri" w:cs="Calibri"/>
          <w:sz w:val="28"/>
          <w:szCs w:val="28"/>
        </w:rPr>
      </w:pPr>
      <w:r w:rsidRPr="00206E28">
        <w:rPr>
          <w:rFonts w:ascii="Calibri" w:hAnsi="Calibri" w:cs="Calibri"/>
          <w:sz w:val="28"/>
          <w:szCs w:val="28"/>
        </w:rPr>
        <w:br w:type="page"/>
      </w:r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C08FA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06E28">
              <w:rPr>
                <w:rFonts w:ascii="Calibri" w:hAnsi="Calibri" w:cs="Calibri"/>
                <w:color w:val="000000"/>
                <w:sz w:val="28"/>
                <w:szCs w:val="28"/>
              </w:rPr>
              <w:t>ROUND 10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C08FA" w:rsidRPr="00206E28" w:rsidRDefault="00FC08FA" w:rsidP="00740627">
            <w:pPr>
              <w:pStyle w:val="NoSpacing"/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Scottish writer born in Ecclefechan in 1795 first described Economics as the ‘dismal science’?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THOMAS CARLYLE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London Gentleman’s club refused entry to Michael Palin in the final episode of his first series of global travels?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REFORM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of the countries of Central America extends furthest north and shares a border with Mexico?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BELIZE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Wife of Holy Roman Emperor Henry V, who was the mother of King Henry II, the first Plantagenet king of England?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MATILDA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Melvyn Bragg’s title is Lord Bragg of (where) in Cumbria?  It is a town located between the Lakeland Fells and the Solway Firth and is not to be confused with a similar sounding town on the other side of the firth.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WIGTON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i/>
                <w:iCs/>
                <w:sz w:val="28"/>
                <w:szCs w:val="28"/>
              </w:rPr>
              <w:t>Peaches</w:t>
            </w:r>
            <w:r w:rsidRPr="00507656">
              <w:rPr>
                <w:sz w:val="28"/>
                <w:szCs w:val="28"/>
              </w:rPr>
              <w:t xml:space="preserve">, </w:t>
            </w:r>
            <w:r w:rsidRPr="00507656">
              <w:rPr>
                <w:i/>
                <w:iCs/>
                <w:sz w:val="28"/>
                <w:szCs w:val="28"/>
              </w:rPr>
              <w:t>Something Better Change</w:t>
            </w:r>
            <w:r w:rsidRPr="00507656">
              <w:rPr>
                <w:sz w:val="28"/>
                <w:szCs w:val="28"/>
              </w:rPr>
              <w:t xml:space="preserve"> and </w:t>
            </w:r>
            <w:r w:rsidRPr="00507656">
              <w:rPr>
                <w:i/>
                <w:iCs/>
                <w:sz w:val="28"/>
                <w:szCs w:val="28"/>
              </w:rPr>
              <w:t>No More Heroes</w:t>
            </w:r>
            <w:r w:rsidRPr="00507656">
              <w:rPr>
                <w:sz w:val="28"/>
                <w:szCs w:val="28"/>
              </w:rPr>
              <w:t xml:space="preserve"> were top ten singles in 1977 for which British punk/ rock band?  They then had a number 2 hit in 1982 that was also a Radio 2 Record of the Week.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THE STRANGLERS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Celebrated in 2021 from the 20th to the 27th September, which Jewish festival is also known as the Feast of Tabernacles?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6163A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SUKKOT</w:t>
            </w:r>
          </w:p>
        </w:tc>
      </w:tr>
      <w:tr w:rsidR="0079517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5177" w:rsidRPr="00206E28" w:rsidRDefault="0079517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President of the Royal Society 1890 to 1895 was a mathematician and physicist whose name has been given to the SI unit of thermodynamic temperature?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795177" w:rsidRPr="00507656" w:rsidRDefault="00795177" w:rsidP="00926361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LORD KELVIN accept WILLIAM THOMPSON</w:t>
            </w:r>
          </w:p>
        </w:tc>
      </w:tr>
      <w:tr w:rsidR="006163A7" w:rsidRPr="00206E28" w:rsidTr="00206E28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6163A7" w:rsidRPr="00206E28" w:rsidRDefault="006163A7" w:rsidP="00740627">
            <w:pPr>
              <w:pStyle w:val="NoSpacing"/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206E28">
              <w:rPr>
                <w:rFonts w:ascii="Calibri" w:hAnsi="Calibri" w:cs="Calibri"/>
                <w:sz w:val="28"/>
                <w:szCs w:val="28"/>
                <w:lang w:eastAsia="en-GB"/>
              </w:rPr>
              <w:t>R 10.  P 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6163A7" w:rsidRPr="00507656" w:rsidRDefault="00E001D0" w:rsidP="00E001D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three </w:t>
            </w:r>
            <w:proofErr w:type="spellStart"/>
            <w:r>
              <w:rPr>
                <w:sz w:val="28"/>
                <w:szCs w:val="28"/>
              </w:rPr>
              <w:t>Ingebritsen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  <w:r w:rsidR="006163A7" w:rsidRPr="00507656">
              <w:rPr>
                <w:sz w:val="28"/>
                <w:szCs w:val="28"/>
              </w:rPr>
              <w:t xml:space="preserve">rothers are middle and long distance track athletes from Norway.  </w:t>
            </w:r>
            <w:r>
              <w:rPr>
                <w:sz w:val="28"/>
                <w:szCs w:val="28"/>
              </w:rPr>
              <w:t xml:space="preserve">Give any one of </w:t>
            </w:r>
            <w:r w:rsidRPr="00507656">
              <w:rPr>
                <w:sz w:val="28"/>
                <w:szCs w:val="28"/>
              </w:rPr>
              <w:t>the</w:t>
            </w:r>
            <w:r w:rsidR="006163A7" w:rsidRPr="00507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forenames by which they are usually known</w:t>
            </w:r>
            <w:r w:rsidR="006163A7"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6163A7" w:rsidRPr="00507656" w:rsidRDefault="00E001D0" w:rsidP="00E001D0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E001D0">
              <w:rPr>
                <w:b/>
                <w:sz w:val="28"/>
                <w:szCs w:val="28"/>
              </w:rPr>
              <w:t>JAKOB</w:t>
            </w:r>
            <w:r w:rsidRPr="00507656">
              <w:rPr>
                <w:sz w:val="28"/>
                <w:szCs w:val="28"/>
              </w:rPr>
              <w:t xml:space="preserve">, </w:t>
            </w:r>
            <w:r w:rsidRPr="00E001D0">
              <w:rPr>
                <w:b/>
                <w:sz w:val="28"/>
                <w:szCs w:val="28"/>
              </w:rPr>
              <w:t>FILIP</w:t>
            </w:r>
            <w:r w:rsidRPr="00507656">
              <w:rPr>
                <w:sz w:val="28"/>
                <w:szCs w:val="28"/>
              </w:rPr>
              <w:t xml:space="preserve"> </w:t>
            </w:r>
            <w:r w:rsidRPr="00507656">
              <w:rPr>
                <w:sz w:val="28"/>
                <w:szCs w:val="28"/>
              </w:rPr>
              <w:t xml:space="preserve">and </w:t>
            </w:r>
            <w:r w:rsidRPr="00E001D0">
              <w:rPr>
                <w:b/>
                <w:sz w:val="28"/>
                <w:szCs w:val="28"/>
              </w:rPr>
              <w:t>HENRIK</w:t>
            </w:r>
            <w:r w:rsidRPr="00507656">
              <w:rPr>
                <w:sz w:val="28"/>
                <w:szCs w:val="28"/>
              </w:rPr>
              <w:t xml:space="preserve"> </w:t>
            </w:r>
          </w:p>
        </w:tc>
      </w:tr>
    </w:tbl>
    <w:p w:rsidR="00F13819" w:rsidRDefault="00F13819" w:rsidP="00827669">
      <w:pPr>
        <w:pStyle w:val="NoSpacing"/>
        <w:rPr>
          <w:rFonts w:ascii="Calibri" w:hAnsi="Calibri" w:cs="Calibri"/>
        </w:rPr>
      </w:pPr>
    </w:p>
    <w:p w:rsidR="00F13819" w:rsidRDefault="00F13819">
      <w:pPr>
        <w:spacing w:after="200" w:line="276" w:lineRule="auto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</w:rPr>
        <w:br w:type="page"/>
      </w:r>
    </w:p>
    <w:p w:rsidR="001D6D3D" w:rsidRDefault="00F13819" w:rsidP="0082766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SPARES</w:t>
      </w:r>
      <w:bookmarkStart w:id="0" w:name="_GoBack"/>
      <w:bookmarkEnd w:id="0"/>
    </w:p>
    <w:tbl>
      <w:tblPr>
        <w:tblW w:w="100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715"/>
        <w:gridCol w:w="2026"/>
      </w:tblGrid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DE544F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DE544F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507656">
              <w:rPr>
                <w:i/>
                <w:iCs/>
                <w:sz w:val="28"/>
                <w:szCs w:val="28"/>
              </w:rPr>
              <w:t>As I Walked Out One Midsummer Morning</w:t>
            </w:r>
            <w:r w:rsidRPr="00507656">
              <w:rPr>
                <w:sz w:val="28"/>
                <w:szCs w:val="28"/>
              </w:rPr>
              <w:t xml:space="preserve"> is a second volume of autobiography.  It starts with which writer walking from his Gloucestershire home to London on the eve of the Spanish Civil War?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DE544F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LAURIE LEE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881AE0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2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881AE0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Born Dennis Pratt on Christmas Day 1908, who in 1993 presented Channel 4’s first </w:t>
            </w:r>
            <w:r w:rsidRPr="00507656">
              <w:rPr>
                <w:i/>
                <w:iCs/>
                <w:sz w:val="28"/>
                <w:szCs w:val="28"/>
              </w:rPr>
              <w:t>Alternative Christmas Message</w:t>
            </w:r>
            <w:r w:rsidRPr="00507656">
              <w:rPr>
                <w:sz w:val="28"/>
                <w:szCs w:val="28"/>
              </w:rPr>
              <w:t>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881AE0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QUENTIN CRISP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4B00A4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3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4B00A4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Orchard Road is an upmarket shopping street and tourist destination in which sovereign state in Asia? The state became an independent republic in 1965.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4B00A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SINGAPORE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804882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4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804882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What name is given to a depopulated election district that was retained by the crown or a political party to control seats in the House of Commons? They were largely abolished by the Great Reform Act of 1832.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804882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ROTTEN BOROUGH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65029B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5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65029B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507656">
              <w:rPr>
                <w:sz w:val="28"/>
                <w:szCs w:val="28"/>
              </w:rPr>
              <w:t>Marmelo</w:t>
            </w:r>
            <w:proofErr w:type="spellEnd"/>
            <w:r w:rsidRPr="00507656">
              <w:rPr>
                <w:sz w:val="28"/>
                <w:szCs w:val="28"/>
              </w:rPr>
              <w:t xml:space="preserve"> is the Portuguese word for which fruit which can look similar to apples and pears?  It is often used in jams and preserves?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65029B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QUINCE (CYDONIA OBLONGA)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092901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6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092901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What was the name of the 1953 opera by Benjamin Britten based upon Lytton Strachey’s 1929 book </w:t>
            </w:r>
            <w:r w:rsidRPr="00507656">
              <w:rPr>
                <w:i/>
                <w:iCs/>
                <w:sz w:val="28"/>
                <w:szCs w:val="28"/>
              </w:rPr>
              <w:t>Elizabeth And Essex: A Tragic History</w:t>
            </w:r>
            <w:r w:rsidRPr="00507656">
              <w:rPr>
                <w:sz w:val="28"/>
                <w:szCs w:val="28"/>
              </w:rPr>
              <w:t>?  It was premiered just days after the coronation of Her Majesty the Queen.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092901">
            <w:pPr>
              <w:pStyle w:val="NoSpacing"/>
              <w:jc w:val="right"/>
              <w:rPr>
                <w:b/>
                <w:i/>
                <w:iCs/>
                <w:sz w:val="28"/>
                <w:szCs w:val="28"/>
              </w:rPr>
            </w:pPr>
            <w:r w:rsidRPr="00507656">
              <w:rPr>
                <w:b/>
                <w:i/>
                <w:iCs/>
                <w:sz w:val="28"/>
                <w:szCs w:val="28"/>
              </w:rPr>
              <w:t>GLORIANA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8A4567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7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8A4567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Established long before the Norman invasion what alliterative name was given to England’s annual payment to the Papacy?  It lives on today in a donation from the Catholic Church in England to the Pope.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8A4567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PETER’S PENCE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BA7BF0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8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BA7BF0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 xml:space="preserve">Which President of the Royal Society 2005 to 2010 </w:t>
            </w:r>
            <w:proofErr w:type="gramStart"/>
            <w:r w:rsidRPr="00507656">
              <w:rPr>
                <w:sz w:val="28"/>
                <w:szCs w:val="28"/>
              </w:rPr>
              <w:t>is</w:t>
            </w:r>
            <w:proofErr w:type="gramEnd"/>
            <w:r w:rsidRPr="00507656">
              <w:rPr>
                <w:sz w:val="28"/>
                <w:szCs w:val="28"/>
              </w:rPr>
              <w:t xml:space="preserve"> an astronomer and a member of the Order of Merit.  He is the current Astronomer Royal.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BA7BF0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MARTIN REES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3A7006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9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3A7006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Sharing its one word name with a classic flowering climbing plant, on which horse did Rachel Blackmore win the 2021 Champion Hurdle at Cheltenham?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3A7006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HONEYSUCKLE</w:t>
            </w:r>
          </w:p>
        </w:tc>
      </w:tr>
      <w:tr w:rsidR="00F13819" w:rsidRPr="00206E28" w:rsidTr="00F13819">
        <w:trPr>
          <w:trHeight w:val="1296"/>
        </w:trPr>
        <w:tc>
          <w:tcPr>
            <w:tcW w:w="1296" w:type="dxa"/>
            <w:shd w:val="clear" w:color="auto" w:fill="auto"/>
            <w:noWrap/>
            <w:vAlign w:val="center"/>
          </w:tcPr>
          <w:p w:rsidR="00F13819" w:rsidRPr="00A372D2" w:rsidRDefault="00F13819" w:rsidP="00AD4FF6">
            <w:pPr>
              <w:pStyle w:val="NoSpacing"/>
              <w:jc w:val="right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10</w:t>
            </w:r>
          </w:p>
        </w:tc>
        <w:tc>
          <w:tcPr>
            <w:tcW w:w="6715" w:type="dxa"/>
            <w:shd w:val="clear" w:color="auto" w:fill="auto"/>
            <w:vAlign w:val="center"/>
          </w:tcPr>
          <w:p w:rsidR="00F13819" w:rsidRPr="00507656" w:rsidRDefault="00F13819" w:rsidP="00AD4FF6">
            <w:pPr>
              <w:pStyle w:val="NoSpacing"/>
              <w:rPr>
                <w:sz w:val="28"/>
                <w:szCs w:val="28"/>
              </w:rPr>
            </w:pPr>
            <w:r w:rsidRPr="00507656">
              <w:rPr>
                <w:sz w:val="28"/>
                <w:szCs w:val="28"/>
              </w:rPr>
              <w:t>Which word that can mean to move in a turbulent fashion or to lie soaked in blood, is also a weight division in boxing?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3819" w:rsidRPr="00507656" w:rsidRDefault="00F13819" w:rsidP="00AD4FF6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507656">
              <w:rPr>
                <w:b/>
                <w:sz w:val="28"/>
                <w:szCs w:val="28"/>
              </w:rPr>
              <w:t>WELTER</w:t>
            </w:r>
          </w:p>
        </w:tc>
      </w:tr>
    </w:tbl>
    <w:p w:rsidR="00795177" w:rsidRPr="003265D5" w:rsidRDefault="00795177" w:rsidP="00F13819">
      <w:pPr>
        <w:pStyle w:val="NoSpacing"/>
        <w:rPr>
          <w:rFonts w:ascii="Calibri" w:hAnsi="Calibri" w:cs="Calibri"/>
        </w:rPr>
      </w:pPr>
    </w:p>
    <w:sectPr w:rsidR="00795177" w:rsidRPr="003265D5" w:rsidSect="003265D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bert Extrabol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5"/>
    <w:rsid w:val="00085501"/>
    <w:rsid w:val="00086954"/>
    <w:rsid w:val="00110F1D"/>
    <w:rsid w:val="001A54EE"/>
    <w:rsid w:val="001C1190"/>
    <w:rsid w:val="001D6D3D"/>
    <w:rsid w:val="00206E28"/>
    <w:rsid w:val="002274DD"/>
    <w:rsid w:val="002442BE"/>
    <w:rsid w:val="003265D5"/>
    <w:rsid w:val="003724B7"/>
    <w:rsid w:val="003962EF"/>
    <w:rsid w:val="005562C4"/>
    <w:rsid w:val="005E40A8"/>
    <w:rsid w:val="006163A7"/>
    <w:rsid w:val="006360F1"/>
    <w:rsid w:val="006464AB"/>
    <w:rsid w:val="00675C78"/>
    <w:rsid w:val="00740627"/>
    <w:rsid w:val="00755E1F"/>
    <w:rsid w:val="00795177"/>
    <w:rsid w:val="007D5139"/>
    <w:rsid w:val="007E4FC7"/>
    <w:rsid w:val="008055CD"/>
    <w:rsid w:val="00826132"/>
    <w:rsid w:val="00827669"/>
    <w:rsid w:val="0083538A"/>
    <w:rsid w:val="00941654"/>
    <w:rsid w:val="009F5CD3"/>
    <w:rsid w:val="00A13F12"/>
    <w:rsid w:val="00A372D2"/>
    <w:rsid w:val="00AD6AE8"/>
    <w:rsid w:val="00B93191"/>
    <w:rsid w:val="00CF2682"/>
    <w:rsid w:val="00D37243"/>
    <w:rsid w:val="00D679BA"/>
    <w:rsid w:val="00D82D97"/>
    <w:rsid w:val="00E001D0"/>
    <w:rsid w:val="00E47773"/>
    <w:rsid w:val="00E52946"/>
    <w:rsid w:val="00E64131"/>
    <w:rsid w:val="00F13819"/>
    <w:rsid w:val="00FC08FA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D5"/>
    <w:pPr>
      <w:spacing w:after="0" w:line="240" w:lineRule="auto"/>
    </w:pPr>
  </w:style>
  <w:style w:type="paragraph" w:customStyle="1" w:styleId="Default">
    <w:name w:val="Default"/>
    <w:rsid w:val="00E641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C08FA"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rsid w:val="00FC08FA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C08F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D5"/>
    <w:pPr>
      <w:spacing w:after="0" w:line="240" w:lineRule="auto"/>
    </w:pPr>
  </w:style>
  <w:style w:type="paragraph" w:customStyle="1" w:styleId="Default">
    <w:name w:val="Default"/>
    <w:rsid w:val="00E641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FC08FA"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rsid w:val="00FC08FA"/>
    <w:pPr>
      <w:jc w:val="center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FC08F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2021-04-05T15:40:00Z</cp:lastPrinted>
  <dcterms:created xsi:type="dcterms:W3CDTF">2021-05-11T09:57:00Z</dcterms:created>
  <dcterms:modified xsi:type="dcterms:W3CDTF">2021-05-17T10:50:00Z</dcterms:modified>
</cp:coreProperties>
</file>